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  <w:spacing w:after="40"/>
      </w:pPr>
      <w:r>
        <w:t>Personal Care and Toileting Policy</w:t>
      </w:r>
    </w:p>
    <w:p>
      <w:pPr>
        <w:jc w:val="left"/>
      </w:pPr>
      <w:r>
        <w:rPr>
          <w:i/>
          <w:color w:val="505050"/>
          <w:sz w:val="22"/>
        </w:rPr>
        <w:t>Koala Klubs Holiday Club Policy</w:t>
      </w:r>
    </w:p>
    <w:p>
      <w:pPr>
        <w:spacing w:after="160"/>
      </w:pPr>
      <w:r>
        <w:rPr>
          <w:b/>
          <w:color w:val="FFFFFF"/>
          <w:sz w:val="18"/>
        </w:rPr>
        <w:t>WHERE APPLICABLE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2484"/>
        <w:gridCol w:w="2484"/>
        <w:gridCol w:w="2484"/>
        <w:gridCol w:w="2484"/>
      </w:tblGrid>
      <w:tr>
        <w:tc>
          <w:tcPr>
            <w:tcW w:type="dxa" w:w="2016"/>
            <w:vAlign w:val="center"/>
            <w:shd w:fill="D9EAF7"/>
          </w:tcPr>
          <w:p>
            <w:pPr>
              <w:spacing w:after="0" w:before="0"/>
            </w:pPr>
            <w:r>
              <w:rPr>
                <w:b/>
                <w:sz w:val="18"/>
              </w:rPr>
              <w:t>Version</w:t>
            </w:r>
          </w:p>
        </w:tc>
        <w:tc>
          <w:tcPr>
            <w:tcW w:type="dxa" w:w="3024"/>
            <w:vAlign w:val="center"/>
          </w:tcPr>
          <w:p>
            <w:pPr>
              <w:spacing w:after="0" w:before="0"/>
            </w:pPr>
            <w:r>
              <w:rPr>
                <w:sz w:val="18"/>
              </w:rPr>
              <w:t>1.0</w:t>
            </w:r>
          </w:p>
        </w:tc>
        <w:tc>
          <w:tcPr>
            <w:tcW w:type="dxa" w:w="1872"/>
            <w:vAlign w:val="center"/>
            <w:shd w:fill="D9EAF7"/>
          </w:tcPr>
          <w:p>
            <w:pPr>
              <w:spacing w:after="0" w:before="0"/>
            </w:pPr>
            <w:r>
              <w:rPr>
                <w:b/>
                <w:sz w:val="18"/>
              </w:rPr>
              <w:t>Policy Owner</w:t>
            </w:r>
          </w:p>
        </w:tc>
        <w:tc>
          <w:tcPr>
            <w:tcW w:type="dxa" w:w="2448"/>
            <w:vAlign w:val="center"/>
          </w:tcPr>
          <w:p>
            <w:pPr>
              <w:spacing w:after="0" w:before="0"/>
            </w:pPr>
            <w:r>
              <w:rPr>
                <w:sz w:val="18"/>
              </w:rPr>
              <w:t>Site Lead / Inclusion Lead</w:t>
            </w:r>
          </w:p>
        </w:tc>
      </w:tr>
      <w:tr>
        <w:tc>
          <w:tcPr>
            <w:tcW w:type="dxa" w:w="2016"/>
            <w:vAlign w:val="center"/>
            <w:shd w:fill="D9EAF7"/>
          </w:tcPr>
          <w:p>
            <w:pPr>
              <w:spacing w:after="0" w:before="0"/>
            </w:pPr>
            <w:r>
              <w:rPr>
                <w:b/>
                <w:sz w:val="18"/>
              </w:rPr>
              <w:t>Approved date</w:t>
            </w:r>
          </w:p>
        </w:tc>
        <w:tc>
          <w:tcPr>
            <w:tcW w:type="dxa" w:w="3024"/>
            <w:vAlign w:val="center"/>
          </w:tcPr>
          <w:p>
            <w:pPr>
              <w:spacing w:after="0" w:before="0"/>
            </w:pPr>
            <w:r>
              <w:rPr>
                <w:sz w:val="18"/>
              </w:rPr>
              <w:t>To be inserted</w:t>
            </w:r>
          </w:p>
        </w:tc>
        <w:tc>
          <w:tcPr>
            <w:tcW w:type="dxa" w:w="1872"/>
            <w:vAlign w:val="center"/>
            <w:shd w:fill="D9EAF7"/>
          </w:tcPr>
          <w:p>
            <w:pPr>
              <w:spacing w:after="0" w:before="0"/>
            </w:pPr>
            <w:r>
              <w:rPr>
                <w:b/>
                <w:sz w:val="18"/>
              </w:rPr>
              <w:t>Review date</w:t>
            </w:r>
          </w:p>
        </w:tc>
        <w:tc>
          <w:tcPr>
            <w:tcW w:type="dxa" w:w="2448"/>
            <w:vAlign w:val="center"/>
          </w:tcPr>
          <w:p>
            <w:pPr>
              <w:spacing w:after="0" w:before="0"/>
            </w:pPr>
            <w:r>
              <w:rPr>
                <w:sz w:val="18"/>
              </w:rPr>
              <w:t>12 months from approval</w:t>
            </w:r>
          </w:p>
        </w:tc>
      </w:tr>
      <w:tr>
        <w:tc>
          <w:tcPr>
            <w:tcW w:type="dxa" w:w="2016"/>
            <w:vAlign w:val="center"/>
            <w:shd w:fill="D9EAF7"/>
          </w:tcPr>
          <w:p>
            <w:pPr>
              <w:spacing w:after="0" w:before="0"/>
            </w:pPr>
            <w:r>
              <w:rPr>
                <w:b/>
                <w:sz w:val="18"/>
              </w:rPr>
              <w:t>Applies from</w:t>
            </w:r>
          </w:p>
        </w:tc>
        <w:tc>
          <w:tcPr>
            <w:tcW w:type="dxa" w:w="3024"/>
            <w:vAlign w:val="center"/>
          </w:tcPr>
          <w:p>
            <w:pPr>
              <w:spacing w:after="0" w:before="0"/>
            </w:pPr>
            <w:r>
              <w:rPr>
                <w:sz w:val="18"/>
              </w:rPr>
              <w:t>Immediate on adoption</w:t>
            </w:r>
          </w:p>
        </w:tc>
        <w:tc>
          <w:tcPr>
            <w:tcW w:type="dxa" w:w="1872"/>
            <w:vAlign w:val="center"/>
            <w:shd w:fill="D9EAF7"/>
          </w:tcPr>
          <w:p>
            <w:pPr>
              <w:spacing w:after="0" w:before="0"/>
            </w:pPr>
            <w:r>
              <w:rPr>
                <w:b/>
                <w:sz w:val="18"/>
              </w:rPr>
              <w:t>Next review trigger</w:t>
            </w:r>
          </w:p>
        </w:tc>
        <w:tc>
          <w:tcPr>
            <w:tcW w:type="dxa" w:w="2448"/>
            <w:vAlign w:val="center"/>
          </w:tcPr>
          <w:p>
            <w:pPr>
              <w:spacing w:after="0" w:before="0"/>
            </w:pPr>
            <w:r>
              <w:rPr>
                <w:sz w:val="18"/>
              </w:rPr>
              <w:t>Annual or after incident / legal change</w:t>
            </w:r>
          </w:p>
        </w:tc>
      </w:tr>
    </w:tbl>
    <w:p/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9936"/>
      </w:tblGrid>
      <w:tr>
        <w:tc>
          <w:tcPr>
            <w:tcW w:type="dxa" w:w="9360"/>
            <w:shd w:fill="F5F9FC"/>
          </w:tcPr>
          <w:p>
            <w:pPr>
              <w:spacing w:after="0"/>
            </w:pPr>
            <w:r>
              <w:rPr>
                <w:b/>
              </w:rPr>
              <w:t xml:space="preserve">Adaptation note: </w:t>
            </w:r>
            <w:r>
              <w:rPr>
                <w:sz w:val="19"/>
              </w:rPr>
              <w:t>This template should be tailored to the venues, staffing structure, age ranges, commissioner requirements, insurance terms, and local procedures used by Koala Klubs.</w:t>
            </w:r>
          </w:p>
        </w:tc>
      </w:tr>
    </w:tbl>
    <w:p/>
    <w:p>
      <w:pPr>
        <w:pStyle w:val="Heading1"/>
      </w:pPr>
      <w:r>
        <w:t>Purpose</w:t>
      </w:r>
    </w:p>
    <w:p>
      <w:r>
        <w:t>To provide safe, respectful, dignified support with personal care and toileting.</w:t>
      </w:r>
    </w:p>
    <w:p>
      <w:pPr>
        <w:pStyle w:val="Heading1"/>
      </w:pPr>
      <w:r>
        <w:t>Scope</w:t>
      </w:r>
    </w:p>
    <w:p>
      <w:r>
        <w:t>Children who need regular support with personal care, toileting, changing, or continence-related needs.</w:t>
      </w:r>
    </w:p>
    <w:p>
      <w:pPr>
        <w:pStyle w:val="Heading1"/>
      </w:pPr>
      <w:r>
        <w:t>Principles</w:t>
      </w:r>
    </w:p>
    <w:p>
      <w:pPr>
        <w:pStyle w:val="ListBullet"/>
        <w:spacing w:after="40"/>
      </w:pPr>
      <w:r>
        <w:t>Children must be supported in a way that protects dignity, privacy, inclusion, and safeguarding.</w:t>
      </w:r>
    </w:p>
    <w:p>
      <w:pPr>
        <w:pStyle w:val="ListBullet"/>
        <w:spacing w:after="40"/>
      </w:pPr>
      <w:r>
        <w:t>Support should be planned with parents and recorded clearly.</w:t>
      </w:r>
    </w:p>
    <w:p>
      <w:pPr>
        <w:pStyle w:val="Heading1"/>
      </w:pPr>
      <w:r>
        <w:t>Koala Klubs will</w:t>
      </w:r>
    </w:p>
    <w:p>
      <w:pPr>
        <w:pStyle w:val="ListBullet"/>
        <w:spacing w:after="40"/>
      </w:pPr>
      <w:r>
        <w:t>Use personal care plans, appropriate staffing, supplies, and hygienic disposal arrangements.</w:t>
      </w:r>
    </w:p>
    <w:p>
      <w:pPr>
        <w:pStyle w:val="ListBullet"/>
        <w:spacing w:after="40"/>
      </w:pPr>
      <w:r>
        <w:t>Ensure staff understand boundaries, privacy, and recording requirements.</w:t>
      </w:r>
    </w:p>
    <w:p>
      <w:pPr>
        <w:pStyle w:val="Heading1"/>
      </w:pPr>
      <w:r>
        <w:t>Procedure</w:t>
      </w:r>
    </w:p>
    <w:p>
      <w:pPr>
        <w:pStyle w:val="ListBullet"/>
        <w:spacing w:after="40"/>
      </w:pPr>
      <w:r>
        <w:t>Support should be delivered by appropriate staff, with a second adult aware where practical, and any concerns escalated promptly.</w:t>
      </w:r>
    </w:p>
    <w:p>
      <w:pPr>
        <w:pStyle w:val="Heading1"/>
      </w:pPr>
      <w:r>
        <w:t>Related forms and records</w:t>
      </w:r>
    </w:p>
    <w:p>
      <w:pPr>
        <w:pStyle w:val="ListBullet"/>
        <w:spacing w:after="40"/>
      </w:pPr>
      <w:r>
        <w:t>Personal care plan</w:t>
      </w:r>
    </w:p>
    <w:p>
      <w:pPr>
        <w:pStyle w:val="ListBullet"/>
        <w:spacing w:after="40"/>
      </w:pPr>
      <w:r>
        <w:t>Changing record</w:t>
      </w:r>
    </w:p>
    <w:p>
      <w:pPr>
        <w:pStyle w:val="Heading1"/>
      </w:pPr>
      <w:r>
        <w:t>Review and monitoring</w:t>
      </w:r>
    </w:p>
    <w:p>
      <w:pPr>
        <w:pStyle w:val="ListBullet"/>
        <w:spacing w:after="40"/>
      </w:pPr>
      <w:r>
        <w:t>This policy should be reviewed at least annually and sooner after any serious incident, complaint, commissioner feedback, venue change, or legal/guidance update.</w:t>
      </w:r>
    </w:p>
    <w:p>
      <w:pPr>
        <w:pStyle w:val="ListBullet"/>
        <w:spacing w:after="40"/>
      </w:pPr>
      <w:r>
        <w:t>Managers should check that venue-level practice, staff briefing, and linked forms match this policy in day-to-day delivery.</w:t>
      </w:r>
    </w:p>
    <w:sectPr w:rsidR="00FC693F" w:rsidRPr="0006063C" w:rsidSect="00034616">
      <w:headerReference w:type="default" r:id="rId9"/>
      <w:footerReference w:type="default" r:id="rId10"/>
      <w:pgSz w:w="12240" w:h="15840"/>
      <w:pgMar w:top="1008" w:right="1152" w:bottom="864" w:left="1152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ptos" w:hAnsi="Aptos"/>
        <w:color w:val="5A5A5A"/>
        <w:sz w:val="17"/>
      </w:rPr>
      <w:t xml:space="preserve">Personal Care and Toileting Policy - Page </w:t>
    </w:r>
    <w:r>
      <w:fldChar w:fldCharType="begin"/>
      <w:instrText xml:space="preserve">PAGE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jc w:val="right"/>
    </w:pPr>
    <w:r>
      <w:rPr>
        <w:rFonts w:ascii="Aptos" w:hAnsi="Aptos"/>
        <w:color w:val="205683"/>
        <w:sz w:val="17"/>
      </w:rPr>
      <w:t>Koala Klubs Holiday Club Policy Suite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120" w:line="269" w:lineRule="auto"/>
    </w:pPr>
    <w:rPr>
      <w:rFonts w:ascii="Aptos" w:hAnsi="Aptos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ptos" w:hAnsi="Aptos"/>
      <w:b/>
      <w:bCs/>
      <w:color w:val="205683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ptos" w:hAnsi="Aptos"/>
      <w:b/>
      <w:bCs/>
      <w:color w:val="205683"/>
      <w:sz w:val="23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 w:ascii="Aptos" w:hAnsi="Aptos"/>
      <w:b/>
      <w:color w:val="205683"/>
      <w:spacing w:val="5"/>
      <w:kern w:val="28"/>
      <w:sz w:val="44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 w:ascii="Aptos" w:hAnsi="Aptos"/>
      <w:i/>
      <w:iCs/>
      <w:color w:val="4F81BD" w:themeColor="accent1"/>
      <w:spacing w:val="15"/>
      <w:sz w:val="22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